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8B" w:rsidRPr="00DD790F" w:rsidRDefault="00684F8B" w:rsidP="00684F8B">
      <w:pPr>
        <w:pStyle w:val="2"/>
        <w:shd w:val="clear" w:color="auto" w:fill="FFFFFF"/>
        <w:spacing w:before="150" w:line="504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D790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Консультация для воспитателей</w:t>
      </w:r>
    </w:p>
    <w:p w:rsidR="00684F8B" w:rsidRPr="00DD790F" w:rsidRDefault="00684F8B" w:rsidP="00684F8B">
      <w:pPr>
        <w:pStyle w:val="2"/>
        <w:shd w:val="clear" w:color="auto" w:fill="FFFFFF"/>
        <w:spacing w:before="150" w:line="504" w:lineRule="atLeast"/>
        <w:jc w:val="center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r w:rsidRPr="00DD790F">
        <w:rPr>
          <w:rFonts w:ascii="Times New Roman" w:hAnsi="Times New Roman" w:cs="Times New Roman"/>
          <w:bCs w:val="0"/>
          <w:color w:val="auto"/>
          <w:sz w:val="40"/>
          <w:szCs w:val="40"/>
        </w:rPr>
        <w:t>Художественная литература в экологическом воспитании младших дошкольников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Экологическое воспитание дошкольников стало одним из направлений формирования гармонично развитой личности. Осуществляемое средствами народной педагогики, экологическое воспитание определяет следующие задачи: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- теоретическое обоснование целесообразности использования фольклора;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- выявление потенциала средств народной педагогики;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- разработка и апробирование технологии использования средств фольклора;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- создание условий для применения фольклора в работе с детьми разных возрастных групп.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Эффективность экологического воспитания средствами фольклора во многом зависит от профессиональной компетентности воспитателя. С.Н. Николаева выделяет три аспекта, определяющие результативность деятельности: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1. Понимание сути и причин экологических проблем, желание и готовность изменить сложившуюся ситуацию.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2. Владение методикой экологического воспитания.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3. Использование личностно ориентирующих методов воспитания.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Учитывая особенности ребёнка, воспитательный процесс необходимо строить так, чтобы он приносил радость. Поэтому в качестве одного из средств развития эмоционального отношения к природе и необходимо использовать малые фольклорные формы.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 xml:space="preserve">В дошкольном детстве происходит осознание своего Я, активно развивается речь, что и способствует познавательному общению </w:t>
      </w:r>
      <w:proofErr w:type="gramStart"/>
      <w:r w:rsidRPr="00DD790F">
        <w:rPr>
          <w:sz w:val="28"/>
          <w:szCs w:val="28"/>
        </w:rPr>
        <w:t>со</w:t>
      </w:r>
      <w:proofErr w:type="gramEnd"/>
      <w:r w:rsidRPr="00DD790F">
        <w:rPr>
          <w:sz w:val="28"/>
          <w:szCs w:val="28"/>
        </w:rPr>
        <w:t xml:space="preserve"> взрослыми. В народной педагогике его стимулировали с помощью </w:t>
      </w:r>
      <w:proofErr w:type="spellStart"/>
      <w:r w:rsidRPr="00DD790F">
        <w:rPr>
          <w:sz w:val="28"/>
          <w:szCs w:val="28"/>
        </w:rPr>
        <w:t>потешек</w:t>
      </w:r>
      <w:proofErr w:type="spellEnd"/>
      <w:r w:rsidRPr="00DD790F">
        <w:rPr>
          <w:sz w:val="28"/>
          <w:szCs w:val="28"/>
        </w:rPr>
        <w:t xml:space="preserve">, прибауток, пословиц, поговорок, колыбельных, </w:t>
      </w:r>
      <w:proofErr w:type="spellStart"/>
      <w:r w:rsidRPr="00DD790F">
        <w:rPr>
          <w:sz w:val="28"/>
          <w:szCs w:val="28"/>
        </w:rPr>
        <w:t>пестушек</w:t>
      </w:r>
      <w:proofErr w:type="spellEnd"/>
      <w:r w:rsidRPr="00DD790F">
        <w:rPr>
          <w:sz w:val="28"/>
          <w:szCs w:val="28"/>
        </w:rPr>
        <w:t>, сказок, игр и игрушек.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При отборе фольклорного материала необходимо учитывать возрастные возможности детей: для младших дошкольников более доступны малые фольклорные формы (</w:t>
      </w:r>
      <w:proofErr w:type="spellStart"/>
      <w:r w:rsidRPr="00DD790F">
        <w:rPr>
          <w:sz w:val="28"/>
          <w:szCs w:val="28"/>
        </w:rPr>
        <w:t>потешки</w:t>
      </w:r>
      <w:proofErr w:type="spellEnd"/>
      <w:r w:rsidRPr="00DD790F">
        <w:rPr>
          <w:sz w:val="28"/>
          <w:szCs w:val="28"/>
        </w:rPr>
        <w:t xml:space="preserve">, считалки, загадки, короткие сказки); в среднем возрасте большее место уделяется народной сказке, пословицам, поговоркам, </w:t>
      </w:r>
      <w:proofErr w:type="spellStart"/>
      <w:r w:rsidRPr="00DD790F">
        <w:rPr>
          <w:sz w:val="28"/>
          <w:szCs w:val="28"/>
        </w:rPr>
        <w:t>закличкам</w:t>
      </w:r>
      <w:proofErr w:type="spellEnd"/>
      <w:r w:rsidRPr="00DD790F">
        <w:rPr>
          <w:sz w:val="28"/>
          <w:szCs w:val="28"/>
        </w:rPr>
        <w:t xml:space="preserve">; со старшими детьми можно использовать народные песни, </w:t>
      </w:r>
      <w:proofErr w:type="gramStart"/>
      <w:r w:rsidRPr="00DD790F">
        <w:rPr>
          <w:sz w:val="28"/>
          <w:szCs w:val="28"/>
        </w:rPr>
        <w:t>приговорки</w:t>
      </w:r>
      <w:proofErr w:type="gramEnd"/>
      <w:r w:rsidRPr="00DD790F">
        <w:rPr>
          <w:sz w:val="28"/>
          <w:szCs w:val="28"/>
        </w:rPr>
        <w:t>, приметы.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 xml:space="preserve">Особое внимание уделяется колыбельным песням, </w:t>
      </w:r>
      <w:proofErr w:type="spellStart"/>
      <w:r w:rsidRPr="00DD790F">
        <w:rPr>
          <w:sz w:val="28"/>
          <w:szCs w:val="28"/>
        </w:rPr>
        <w:t>пестушкам</w:t>
      </w:r>
      <w:proofErr w:type="spellEnd"/>
      <w:r w:rsidRPr="00DD790F">
        <w:rPr>
          <w:sz w:val="28"/>
          <w:szCs w:val="28"/>
        </w:rPr>
        <w:t xml:space="preserve">, </w:t>
      </w:r>
      <w:proofErr w:type="spellStart"/>
      <w:r w:rsidRPr="00DD790F">
        <w:rPr>
          <w:sz w:val="28"/>
          <w:szCs w:val="28"/>
        </w:rPr>
        <w:t>потешкам</w:t>
      </w:r>
      <w:proofErr w:type="spellEnd"/>
      <w:r w:rsidRPr="00DD790F">
        <w:rPr>
          <w:sz w:val="28"/>
          <w:szCs w:val="28"/>
        </w:rPr>
        <w:t xml:space="preserve">. Ими и открывается поэзия пестования малыша, которая приобщает его к богатству речи, знакомит с окружающим, учит добру. Исследования </w:t>
      </w:r>
      <w:r w:rsidRPr="00DD790F">
        <w:rPr>
          <w:sz w:val="28"/>
          <w:szCs w:val="28"/>
        </w:rPr>
        <w:lastRenderedPageBreak/>
        <w:t xml:space="preserve">доказывают: колыбельные песни вызывают у ребёнка чувство психологической защищённости. Этому </w:t>
      </w:r>
      <w:proofErr w:type="gramStart"/>
      <w:r w:rsidRPr="00DD790F">
        <w:rPr>
          <w:sz w:val="28"/>
          <w:szCs w:val="28"/>
        </w:rPr>
        <w:t>способствует</w:t>
      </w:r>
      <w:proofErr w:type="gramEnd"/>
      <w:r w:rsidRPr="00DD790F">
        <w:rPr>
          <w:sz w:val="28"/>
          <w:szCs w:val="28"/>
        </w:rPr>
        <w:t xml:space="preserve"> прежде всего то, что исполняются они спокойным, ровным тихим голосом, напевно и протяжно.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В колыбельных песнях сосредоточены чувства заботы и тревоги, а в целом педагогический опыт многих поколений матерей, бабушек. Они призваны обеспечить спокойный перевод ребёнка из состояния бодрствования в состояние сна.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 xml:space="preserve">Загадка – замысловатый вопрос или иносказание, </w:t>
      </w:r>
      <w:proofErr w:type="gramStart"/>
      <w:r w:rsidRPr="00DD790F">
        <w:rPr>
          <w:sz w:val="28"/>
          <w:szCs w:val="28"/>
        </w:rPr>
        <w:t>выраженные</w:t>
      </w:r>
      <w:proofErr w:type="gramEnd"/>
      <w:r w:rsidRPr="00DD790F">
        <w:rPr>
          <w:sz w:val="28"/>
          <w:szCs w:val="28"/>
        </w:rPr>
        <w:t xml:space="preserve"> в краткой или занимательной форме, иногда стихотворной. Тематика загадок разнообразна. Напоминая по форме афоризмы, загадки легко запоминаются и сохраняются в памяти поколений. Большое количество загадок посвящено описанию природы, в толковании её явлений присутствуют образы животного мира, например: «Поле не меряно, овцы не считаны, пастух рогат» (небо, звёзды, месяц).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 xml:space="preserve">Но загадки можно использовать шире, как материал для логических упражнений на классификацию, обобщение, сравнение. Логические упражнения помогают детям усваивать не только слова, понятия, но и приёмы мышления, систематизировать словарный материал. </w:t>
      </w:r>
      <w:proofErr w:type="gramStart"/>
      <w:r w:rsidRPr="00DD790F">
        <w:rPr>
          <w:sz w:val="28"/>
          <w:szCs w:val="28"/>
        </w:rPr>
        <w:t>Предлагаются, например, загадки о капусте, моркови, луке, огурце, потом задаётся вопрос:</w:t>
      </w:r>
      <w:proofErr w:type="gramEnd"/>
      <w:r w:rsidRPr="00DD790F">
        <w:rPr>
          <w:sz w:val="28"/>
          <w:szCs w:val="28"/>
        </w:rPr>
        <w:t xml:space="preserve"> «Как назвать </w:t>
      </w:r>
      <w:proofErr w:type="gramStart"/>
      <w:r w:rsidRPr="00DD790F">
        <w:rPr>
          <w:sz w:val="28"/>
          <w:szCs w:val="28"/>
        </w:rPr>
        <w:t>это</w:t>
      </w:r>
      <w:proofErr w:type="gramEnd"/>
      <w:r w:rsidRPr="00DD790F">
        <w:rPr>
          <w:sz w:val="28"/>
          <w:szCs w:val="28"/>
        </w:rPr>
        <w:t xml:space="preserve"> одним словом?» Хорошо, если такие упражнения сопровождаются показом картинок, так как детское мышление требует наглядности.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Одним из эффективных источников народной педагогики является сказка. Для малышей народная педагогика создала специальные «детские», или «ребячьи» сказки, близкие к прибауткам и детским песенкам: «Репка», «Теремок», «Курочка Ряба». Малые познавательные возможности, недостаточно развитое внимание не позволяют ребёнку сосредоточиться на больших текстах. Сказка же учит детей играть вместе, а для этого важно использовать игры на сказочные сюжеты, драматизации сказок.</w:t>
      </w:r>
    </w:p>
    <w:p w:rsidR="00684F8B" w:rsidRPr="00DD790F" w:rsidRDefault="00684F8B" w:rsidP="00684F8B">
      <w:pPr>
        <w:pStyle w:val="a3"/>
        <w:shd w:val="clear" w:color="auto" w:fill="FFFFFF"/>
        <w:spacing w:before="150" w:beforeAutospacing="0" w:after="150" w:line="293" w:lineRule="atLeast"/>
        <w:jc w:val="both"/>
        <w:rPr>
          <w:sz w:val="28"/>
          <w:szCs w:val="28"/>
        </w:rPr>
      </w:pPr>
      <w:r w:rsidRPr="00DD790F">
        <w:rPr>
          <w:sz w:val="28"/>
          <w:szCs w:val="28"/>
        </w:rPr>
        <w:t>Дошкольное детство – важный период развития личности, а средства народной педагогики способствуют его оптимизации, создают положительный эмоциональный фон.</w:t>
      </w:r>
    </w:p>
    <w:p w:rsidR="00684F8B" w:rsidRPr="00DD790F" w:rsidRDefault="00684F8B" w:rsidP="00684F8B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4F8B" w:rsidRPr="00DD790F" w:rsidRDefault="00684F8B" w:rsidP="00684F8B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4F8B" w:rsidRPr="00DD790F" w:rsidRDefault="00684F8B" w:rsidP="00684F8B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4F8B" w:rsidRDefault="00684F8B" w:rsidP="00684F8B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684F8B" w:rsidRDefault="00684F8B" w:rsidP="00684F8B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684F8B" w:rsidRDefault="00684F8B" w:rsidP="00684F8B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684F8B" w:rsidRDefault="00684F8B" w:rsidP="00684F8B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024FE5" w:rsidRDefault="00024FE5"/>
    <w:sectPr w:rsidR="00024FE5" w:rsidSect="0002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F8B"/>
    <w:rsid w:val="00024FE5"/>
    <w:rsid w:val="0068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4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rsid w:val="00684F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2018-09-09T14:32:00Z</dcterms:created>
  <dcterms:modified xsi:type="dcterms:W3CDTF">2018-09-09T14:32:00Z</dcterms:modified>
</cp:coreProperties>
</file>