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cs="Times New Roman" w:ascii="Times New Roman" w:hAnsi="Times New Roman"/>
          <w:b/>
          <w:sz w:val="24"/>
          <w:szCs w:val="24"/>
        </w:rPr>
        <w:t>БЮДЖЕТНОЕ</w:t>
      </w:r>
      <w:r>
        <w:rPr>
          <w:rFonts w:cs="Times New Roman" w:ascii="Times New Roman" w:hAnsi="Times New Roman"/>
          <w:b/>
          <w:sz w:val="24"/>
          <w:szCs w:val="24"/>
        </w:rPr>
        <w:t xml:space="preserve"> ДОШКОЛЬНОЕ ОБРАЗОВАТЕЛЬНОЕ УЧРЕЖДЕНИЕ  №</w:t>
      </w:r>
      <w:r>
        <w:rPr>
          <w:rFonts w:cs="Times New Roman" w:ascii="Times New Roman" w:hAnsi="Times New Roman"/>
          <w:b/>
          <w:sz w:val="24"/>
          <w:szCs w:val="24"/>
        </w:rPr>
        <w:t>73</w:t>
      </w:r>
      <w:r>
        <w:rPr>
          <w:rFonts w:cs="Times New Roman" w:ascii="Times New Roman" w:hAnsi="Times New Roman"/>
          <w:b/>
          <w:sz w:val="24"/>
          <w:szCs w:val="24"/>
        </w:rPr>
        <w:t xml:space="preserve"> «</w:t>
      </w:r>
      <w:r>
        <w:rPr>
          <w:rFonts w:cs="Times New Roman" w:ascii="Times New Roman" w:hAnsi="Times New Roman"/>
          <w:b/>
          <w:sz w:val="24"/>
          <w:szCs w:val="24"/>
        </w:rPr>
        <w:t>ГОРОДОК</w:t>
      </w:r>
      <w:r>
        <w:rPr>
          <w:rFonts w:cs="Times New Roman" w:ascii="Times New Roman" w:hAnsi="Times New Roman"/>
          <w:b/>
          <w:sz w:val="24"/>
          <w:szCs w:val="24"/>
        </w:rPr>
        <w:t>»</w:t>
      </w:r>
    </w:p>
    <w:p>
      <w:pPr>
        <w:pStyle w:val="Normal"/>
        <w:tabs>
          <w:tab w:val="left" w:pos="1095" w:leader="none"/>
        </w:tabs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  <w:t>КОНСУЛЬТАЦИЯ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Для родителей «Почему дети ругаются?»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Подготовила воспитатель: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32"/>
          <w:szCs w:val="32"/>
        </w:rPr>
        <w:t>Шниткова М.В</w:t>
      </w:r>
      <w:r>
        <w:rPr>
          <w:rFonts w:cs="Times New Roman" w:ascii="Times New Roman" w:hAnsi="Times New Roman"/>
          <w:sz w:val="32"/>
          <w:szCs w:val="32"/>
        </w:rPr>
        <w:t>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г.Мытищи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201</w:t>
      </w:r>
      <w:r>
        <w:rPr>
          <w:rFonts w:cs="Times New Roman" w:ascii="Times New Roman" w:hAnsi="Times New Roman"/>
          <w:sz w:val="28"/>
          <w:szCs w:val="28"/>
        </w:rPr>
        <w:t>6 г.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  <w:t>Почему ругаются дети?</w:t>
      </w:r>
    </w:p>
    <w:p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Дети копируют манеры, поведение, привычки, интонации родителей, поэтому задача последних – обратить внимание на свое поведение: как общаться с окружающими, что им говорить, каким тоном, интонацией, какими словами.</w:t>
      </w:r>
    </w:p>
    <w:p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Сфера общения у детей интенсивно развивается с трех лет. Как правило, они проводят часть времени отдельно от семьи: в детском саду, кружках и студиях, в гостях у приятелей, где активно усваивают все новое, играют в сюжетно-ролевые игры, взаимодействуя друг с другом. Каждый взрослый сталкивается с шокирующими выражениями своих детей. А что же с этим делать? Нужно ли говорить ребенку, что нецензурное слово – ругательство? Может, он его забудет?</w:t>
      </w:r>
    </w:p>
    <w:p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Нет никакой гарантии исчезновения в дальнейшем из речи детей ругательств. Если какое-то время ребенок не употребляет определенные слова, они снова могут появиться в лексиконе непроизвольно. Поэтому лучше всего разумно и спокойно объяснить ребенку, что эти выражения произносить не нужно. Воспитанные люди знают много красивых слов, а ругаются те, которые не сумеют выражать свои мысли.</w:t>
      </w:r>
    </w:p>
    <w:p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Бывают случаи, когда дети упорно продолжают ругаться. Причина такого поведения – демонстративность. Ребенку хочется выделиться, показаться взрослее и независимее, чем он есть на самом деле. Такие дети любят, когда их замечают. Если ребенок продолжает «безобразничать», следует лишить его каких-либо благ, связанных с общением, например, похода в гости, чтение книг на ночь, совместной игры. Главное, не сдаваться и не идти на уступки.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Необходимо помочь ребенку нормально самоутвердиться, поскольку в нем преобладает неуверенность в себе. Некоторые психологи рекомендуют резко отрицательно реагировать на «выкрутасы» таких детей, а в частности на ругательства. Очень неплохо действует, если ребенка легонько шлепнуть по губам, и хорошо «отрезвляет».</w:t>
      </w:r>
    </w:p>
    <w:p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Если вы видите, что ребенок ругается вас назло, прекратите с ним разговаривать, объяснив причину своего поведения.</w:t>
      </w:r>
    </w:p>
    <w:p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Ребенок говорит плохие слова, желая привлечь к себе внимание, а взрослые ведут себя с ним как ни в чем не бывало, тем самым еще больше побуждая его к плохим поступкам. Необходимо четко определить ситуацию.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Старайтесь не позволять ребенку говорить с вами властным, требовательным тоном, даже если он данный момент обижен, расстроен, взволнован или у него плохое настроение. У нервных, возбудимых детей чаще всего звучат в речи грубые, резкие интонации, появляются хамство, крики, ругань.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Главное – будьте тверды в своем решении и сохраняйте самообладание.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ind w:firstLine="708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ind w:firstLine="708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ind w:firstLine="708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67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909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LibreOffice/4.4.2.2$Windows_x86 LibreOffice_project/c4c7d32d0d49397cad38d62472b0bc8acff48dd6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2015-02-02T10:20:00Z</dcterms:created>
  <dc:creator>Татьяна</dc:creator>
  <dc:language>ru-RU</dc:language>
  <dcterms:modified xsi:type="dcterms:W3CDTF">2016-04-22T15:22:11Z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